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229F" w:rsidRDefault="00E11C01" w:rsidP="00E11C01">
      <w:pPr>
        <w:jc w:val="center"/>
        <w:rPr>
          <w:rFonts w:ascii="Times New Roman" w:hAnsi="Times New Roman" w:cs="Times New Roman"/>
          <w:sz w:val="28"/>
          <w:szCs w:val="28"/>
          <w:lang w:val="kk-KZ"/>
        </w:rPr>
      </w:pPr>
      <w:r w:rsidRPr="00E11C01">
        <w:rPr>
          <w:rFonts w:ascii="Times New Roman" w:hAnsi="Times New Roman" w:cs="Times New Roman"/>
          <w:sz w:val="28"/>
          <w:szCs w:val="28"/>
          <w:lang w:val="kk-KZ"/>
        </w:rPr>
        <w:t>Дәріс 6</w:t>
      </w:r>
    </w:p>
    <w:p w:rsidR="00E11C01" w:rsidRDefault="00E11C01" w:rsidP="00E11C01">
      <w:pPr>
        <w:jc w:val="center"/>
        <w:rPr>
          <w:rFonts w:ascii="Times New Roman" w:hAnsi="Times New Roman" w:cs="Times New Roman"/>
          <w:sz w:val="28"/>
          <w:szCs w:val="28"/>
          <w:lang w:val="kk-KZ"/>
        </w:rPr>
      </w:pPr>
      <w:r w:rsidRPr="00E11C01">
        <w:rPr>
          <w:rFonts w:ascii="Times New Roman" w:hAnsi="Times New Roman" w:cs="Times New Roman"/>
          <w:sz w:val="28"/>
          <w:szCs w:val="28"/>
          <w:lang w:val="kk-KZ"/>
        </w:rPr>
        <w:t>ҚР Бюджеттік құрылымы: түсінігі және құрылымдық буындары</w:t>
      </w:r>
      <w:r>
        <w:rPr>
          <w:rFonts w:ascii="Times New Roman" w:hAnsi="Times New Roman" w:cs="Times New Roman"/>
          <w:sz w:val="28"/>
          <w:szCs w:val="28"/>
          <w:lang w:val="kk-KZ"/>
        </w:rPr>
        <w:t>.</w:t>
      </w:r>
    </w:p>
    <w:p w:rsidR="00E11C01" w:rsidRP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Бюджеттік құрылым-мемлекеттің бюджеттік жүйесінің ұйымдық құрылымы және оның құрамдас бөліктерінің өзара әрекеті, сондай-ақ бюджеттік жүйені құру принциптері.</w:t>
      </w:r>
    </w:p>
    <w:p w:rsidR="00E11C01" w:rsidRP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Елдің бюджеттік құрылымы оның мемлекеттік құрылымымен анықталады. Бюджеттік құрылғыға екі элемент кіреді – бюджеттік жүйе және бюджеттік реттеу. Кейбір авторлар бюджеттік құрылымның элементі ретінде мемлекеттің бюджеттік жүйесінің жекелеген байланыстары арасында кірістер мен шығыстарды бөлудің принциптері мен тәртібін ажыратады.</w:t>
      </w:r>
    </w:p>
    <w:p w:rsid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Бюджеттік құрылымды бекітетін құқықтық нормалар мемлекет аумағында қолданылатын бюджеттердің түрлерін, олардың әрқайсысының орны мен рөлін, олардың жұмыс істеу принциптері мен өзара байланысын белгілейді. Барлық осы нормалар жиынтықта бюджеттік құқықтың жалпы бөлігінің институтын - бюджеттік құрылымды құрайды.</w:t>
      </w:r>
    </w:p>
    <w:p w:rsidR="00E11C01" w:rsidRP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Бюджет жүйесі-әртүрлі деңгейдегі және түрлердегі бюджеттердің, оларды жасау, қарау, бекіту және орындау әдістері мен тәсілдерінің, бюджеттік қатынастардың және оларды реттейтін қаржы-құқықтық нормалардың, Бюджеттік қызмет саласындағы уәкілетті мемлекеттік органдардың жиынтығы және бюджеттердің қалыптастырылуы мен бөлінуіне, сондай-ақ бюджеттік ресурстардың пайдаланылуына бюджеттік бақылау әдістері. Қазақстан Республикасының бюджет жүйесіне оның Дербес бөліктері бола отырып, екі деңгейдегі бюджеттер – республикалық бюджет және жергілікті бюджеттер (әкімшілік-аумақтық бірліктер бюджеттері) кіреді.</w:t>
      </w:r>
    </w:p>
    <w:p w:rsid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Қазақстан Республикасының мемлекеттік құрылымына қарай бюджеттердің екі түрі бөлінеді: 1) республикалық бюджет; 2) жергілікті бюджеттер. Жергілікті бюджеттерге облыстық, қалалық, аудандық, қалалардағы аудандық бюджеттер жатады.</w:t>
      </w:r>
    </w:p>
    <w:p w:rsid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Қазақстан Республикасының Бюджет жүйесін оның типі тұрғысынан бағалай отырып, оның заң жүзінде орталықсыздандырылған және дербестік қағидатына негізделген деп жарияланғанын, бірақ іс жүзінде бұл деңгейге әлі жетпегенін атап өтуге болады. Мұның себебі республикалық және жергілікті бюджеттер арасында кірістердің біркелкі бөлінбеуі болып табылады, нәтижесінде мемлекеттік кірістердің негізгі үлесі республикалық бюджетке түседі, ал кірістер</w:t>
      </w:r>
      <w:r>
        <w:rPr>
          <w:rFonts w:ascii="Times New Roman" w:hAnsi="Times New Roman" w:cs="Times New Roman"/>
          <w:sz w:val="28"/>
          <w:szCs w:val="28"/>
          <w:lang w:val="kk-KZ"/>
        </w:rPr>
        <w:t xml:space="preserve"> </w:t>
      </w:r>
      <w:r w:rsidRPr="00E11C01">
        <w:rPr>
          <w:rFonts w:ascii="Times New Roman" w:hAnsi="Times New Roman" w:cs="Times New Roman"/>
          <w:sz w:val="28"/>
          <w:szCs w:val="28"/>
          <w:lang w:val="kk-KZ"/>
        </w:rPr>
        <w:t>жергілікті бюджеттерге бекітілген, олардың ең төменгі шығындарын өтемейді. Сондықтан бюджеттік реттеу тетігін енгізу қажет. Бұл әр бюджетті жоғары тұрған бюджетке тәуелді етеді, сондықтан бюджеттердің, әсіресе төменгі сатылардың дербестігі мен тәуелсіздігі туралы айтудың қажеті жоқ.</w:t>
      </w:r>
    </w:p>
    <w:p w:rsidR="00E11C01" w:rsidRP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 xml:space="preserve">ҚР Бюджет кодексіне сәйкес биліктің өкілді органдары әдеттегі тәртіппен бекітетін бюджеттен басқа төтенше бюджетті енгізу мүмкіндігі көзделеді. Төтенше мемлекеттік бюджет-бұл мемлекеттің барлық қаржы ресурстарын қамтитын және республика аумағында төтенше жағдай енгізілген </w:t>
      </w:r>
      <w:r w:rsidRPr="00E11C01">
        <w:rPr>
          <w:rFonts w:ascii="Times New Roman" w:hAnsi="Times New Roman" w:cs="Times New Roman"/>
          <w:sz w:val="28"/>
          <w:szCs w:val="28"/>
          <w:lang w:val="kk-KZ"/>
        </w:rPr>
        <w:lastRenderedPageBreak/>
        <w:t>кезде қабылданатын бюджет. Бұл қаражатты пайдаланудың ерекше, қатаң құқықтық режимі бар бюджет.</w:t>
      </w:r>
    </w:p>
    <w:p w:rsid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Қазіргі уақытта барлық бюджеттер тәуелсіз ақша қорлары ретінде бар. Алайда, әр аумақтың істерін басқару, оның дамуын болжау үшін оның аясында жұмыс істейтін барлық деңгейлердің бюджетінде қандай қаражат шоғырланғанын білу керек. Сондықтан заңнамада тұтастай республика ауқымында, сондай-ақ жергілікті деңгейде шоғырландырылған бюджеттер жасау көзделген. Шоғырландырылған бюджет-бұл есеп айырысу мен талдау үшін пайдаланылатын дербес жұмыс істейтін республикалық және жергілікті бюджеттердің ақша қаражатының жиынтығы.</w:t>
      </w:r>
    </w:p>
    <w:p w:rsidR="00E11C01" w:rsidRP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Бюджеттік реттеу-мемлекеттің бюджет жүйесінің құрамына кіретін бюджеттерді теңдестіру процесі.</w:t>
      </w:r>
    </w:p>
    <w:p w:rsidR="00E11C01" w:rsidRP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Бюджеттік реттеу мынадай құбылыстарды қамтиды: 1) әртүрлі деңгейдегі бюджеттердің кірістері мен шығыстарының құрылымы; 2) жекелеген бюджеттер арасында кірістер мен шығыстарды бөлу қағидаттары мен тәртібі; 3) әрбір бюджеттің кіріс және шығыс бөліктерін теңгерімдеу тәртібі.</w:t>
      </w:r>
    </w:p>
    <w:p w:rsidR="00E11C01" w:rsidRP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Бюджеттік реттеудің мақсаттары бюджет жүйесінің барлық компоненттерінің тиісті өзара іс-қимылын қамтамасыз ету және оның әрбір элементі мен тұтас алғанда бүкіл жүйені теңдестіру болып табылады.</w:t>
      </w:r>
    </w:p>
    <w:p w:rsidR="00E11C01" w:rsidRP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Бюджеттік реттеудің келесі әдістері бар.</w:t>
      </w:r>
    </w:p>
    <w:p w:rsidR="00E11C01" w:rsidRP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1. Бюджет жүйесіне кіретін бюджеттердің жекелеген түрлері арасында шығыстарды бөлу.</w:t>
      </w:r>
    </w:p>
    <w:p w:rsid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2. Құқығы заң негізінде туындайтын кірістерді білдіретін жекелеген бюджеттердің тұрақты бекітілген кірістерін белгілеу (мысалы, ҚР Президентінің "Салық және бюджетке төленетін басқа да төлемдер туралы"Жарлығы).</w:t>
      </w:r>
    </w:p>
    <w:p w:rsidR="00E11C01" w:rsidRP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Республикалық бюджеттің мынадай тұрақты бекітілген кірістері бар: табыс салығы, қосылған құн салығы, акциздер, жер қойнауын пайдаланушылардан алынатын арнайы төлемдер мен салықтар, бағалы қағаздар эмиссиясын тіркегені үшін алымдар, кедендік баж, шетелдік кредиттер мен қарыздар, жекешелендіруден және мемлекет иелігінен алудан түсетін кірістер.</w:t>
      </w:r>
    </w:p>
    <w:p w:rsidR="00E11C01" w:rsidRP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Жергілікті бюджеттердің мынадай тұрақты бекітілген кірістері бар: жер салығы, мүлік салығы, көлік құралдарына салынатын салық, қызметтің жекелеген түрлерімен айналысу құқығы үшін алымдар, Аукциондық сатудан алынатын алымдар және т.б., мемлекеттік баж.</w:t>
      </w:r>
    </w:p>
    <w:p w:rsidR="00E11C01" w:rsidRP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3. Бюджеттердің жекелеген түрлерінің реттеуші кірістерін белгілеу.</w:t>
      </w:r>
    </w:p>
    <w:p w:rsid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Реттеуші кірістер-бұл алдағы қаржы жылына арналған бюджетті бекіту кезінде немесе ұзақ мерзімді негізде айқындалатын нормативтер бойынша салықтардан және басқа да төлемдерден пайыздық аударымдар түрінде оның кірістері мен шығыстарын теңгерімдеу мақсатында бюджетке берілетін кірістер. Аударымдардың жыл сайынғы нормативтерін әр түрлі деңгейдегі бюджеттер бойынша тиісінше жоғары тұрған өкілді органдар жыл сайын бекітеді.</w:t>
      </w:r>
    </w:p>
    <w:p w:rsidR="00E11C01" w:rsidRP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lastRenderedPageBreak/>
        <w:t>Қазақстан Республикасында кейбір жалпы мемлекеттік салықтар (табыс салығы, қосылған құн салығы және акциздер) реттеуші кірістер болып табылады.</w:t>
      </w:r>
    </w:p>
    <w:p w:rsidR="00E11C01" w:rsidRP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4. Бюджетаралық дотация-бұл қаражаттың қандай да бір мақсатты бағытымен ескерілмейтін, тиісті өкілді органның шешімі бойынша жоғары тұрған бюджеттен төмен тұрған бюджетке бөлінетін белгілі бір ақшалай сома. Егер тұрақты бекітілген және реттеуші кіріс көздері төмен тұрған деңгейдегі ең төменгі бюджетті қалыптастыру үшін жеткіліксіз болған жағдайларда, заңнамаға сәйкес дотация беріледі.</w:t>
      </w:r>
    </w:p>
    <w:p w:rsidR="00E11C01" w:rsidRPr="00E11C01" w:rsidRDefault="00E11C01" w:rsidP="00E11C01">
      <w:pPr>
        <w:spacing w:after="0" w:line="240" w:lineRule="auto"/>
        <w:ind w:firstLine="708"/>
        <w:jc w:val="both"/>
        <w:rPr>
          <w:rFonts w:ascii="Times New Roman" w:hAnsi="Times New Roman" w:cs="Times New Roman"/>
          <w:sz w:val="28"/>
          <w:szCs w:val="28"/>
          <w:lang w:val="kk-KZ"/>
        </w:rPr>
      </w:pPr>
      <w:r w:rsidRPr="00E11C01">
        <w:rPr>
          <w:rFonts w:ascii="Times New Roman" w:hAnsi="Times New Roman" w:cs="Times New Roman"/>
          <w:sz w:val="28"/>
          <w:szCs w:val="28"/>
          <w:lang w:val="kk-KZ"/>
        </w:rPr>
        <w:t>5. Бюджетаралық Кредиттеу-бұл әкімшілік-аумақтық құрылымдардың әлеуметтік-экономикалық дамуын теңестіру үшін жоғары тұрған бюджеттен нақты мақсаттар үшін төмен тұрған бюджетке белгілі бір мерзімге бөлінетін ақша сомасы.</w:t>
      </w:r>
      <w:bookmarkStart w:id="0" w:name="_GoBack"/>
      <w:bookmarkEnd w:id="0"/>
    </w:p>
    <w:sectPr w:rsidR="00E11C01" w:rsidRPr="00E11C0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C01"/>
    <w:rsid w:val="0072229F"/>
    <w:rsid w:val="00E11C01"/>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8A490"/>
  <w15:chartTrackingRefBased/>
  <w15:docId w15:val="{2728E5F1-497C-4C2E-9E13-6C3CF2D78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902</Words>
  <Characters>5144</Characters>
  <Application>Microsoft Office Word</Application>
  <DocSecurity>0</DocSecurity>
  <Lines>42</Lines>
  <Paragraphs>12</Paragraphs>
  <ScaleCrop>false</ScaleCrop>
  <Company/>
  <LinksUpToDate>false</LinksUpToDate>
  <CharactersWithSpaces>6034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dc:creator>
  <cp:keywords/>
  <dc:description/>
  <cp:lastModifiedBy>Professional</cp:lastModifiedBy>
  <cp:revision>2</cp:revision>
  <dcterms:created xsi:type="dcterms:W3CDTF">2022-03-10T04:19:00Z</dcterms:created>
  <dcterms:modified xsi:type="dcterms:W3CDTF">2022-03-10T04:28:00Z</dcterms:modified>
</cp:coreProperties>
</file>